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ED894" w14:textId="77777777" w:rsidR="00FF0983" w:rsidRPr="00FF0983" w:rsidRDefault="00FF0983" w:rsidP="00FF09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FF09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PPK: adres e-mail i numer telefonu można przekazać wybranej instytucji finansowej </w:t>
      </w:r>
    </w:p>
    <w:p w14:paraId="24C769BA" w14:textId="16F50831" w:rsidR="00FF0983" w:rsidRPr="00FF0983" w:rsidRDefault="00FF0983" w:rsidP="00FF0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FD4BF" w14:textId="77777777" w:rsidR="00FF0983" w:rsidRPr="00FF0983" w:rsidRDefault="00FF0983" w:rsidP="00FF0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9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Prezes UODO informuje, że pracodawca w związku z obowiązkiem zawarcia umowy o prowadzenie Pracowniczych Planów Kapitałowych z wybraną instytucją finansową, musi jej przekazać numer telefonu i adres e-mail pracownika - jeżeli dysponuje tymi danymi. </w:t>
      </w:r>
    </w:p>
    <w:p w14:paraId="7301647F" w14:textId="77777777" w:rsidR="00FF0983" w:rsidRPr="00FF0983" w:rsidRDefault="00FF0983" w:rsidP="00FF0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983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Pracodawca ma obowiązek prawny do pozyskania danych osobowych uczestnika PPK takich jak adres poczty elektronicznej oraz numer telefonu i przekazania tych danych do wybranej instytucji finansowej. Takie dane stanowią załącznik do umowy o prowadzenie Pracowniczych Planów Kapitałowych i zgodnie z ustawą są uznane za dane identyfikujące uczestnika PPK.</w:t>
      </w:r>
    </w:p>
    <w:p w14:paraId="1779566C" w14:textId="77777777" w:rsidR="00FF0983" w:rsidRPr="00FF0983" w:rsidRDefault="00FF0983" w:rsidP="00FF0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983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art. 22</w:t>
      </w:r>
      <w:r w:rsidRPr="00FF098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FF09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 4 kodeksu pracy pracodawca żąda podania innych danych osobowych niż określone w § 1 i 3 (jak m.in. imię, nazwisko, adres zamieszkania czy numer PESEL), gdy jest to niezbędne do zrealizowania uprawnienia lub spełnienia obowiązku wynikającego z przepisu prawa. Takim obowiązkiem w przypadku ustawy o Pracowniczych Planach Kapitałowych, jest pozyskanie przez pracodawcę danych pracownika potrzebnych do zawarcia umowy z wybraną instytucją finansową. W tej sytuacji ważny jest cel przetwarzania danych pracownika. Należy podkreślić, że pracodawca musi przetwarzać takie dane jedynie w celu ich przekazania do wybranej instytucji finansowej.</w:t>
      </w:r>
    </w:p>
    <w:p w14:paraId="24F5317F" w14:textId="77777777" w:rsidR="00FF0983" w:rsidRPr="00FF0983" w:rsidRDefault="00FF0983" w:rsidP="00FF0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983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zgody pracownika na przetwarzanie jego danych nie będzie sprzeczny z zasadami przetwarzania danych zawartymi w RODO. Przepisy rozporządzenia ogólnego uprawiają bowiem administratora do przetwarzania danych osobowych, gdy jest to niezbędne do wypełniania ciążącego na nim obowiązku prawnego (art. 6 ust. 1 lit. c RODO).</w:t>
      </w:r>
    </w:p>
    <w:p w14:paraId="6D789AD1" w14:textId="77777777" w:rsidR="00FF0983" w:rsidRPr="00FF0983" w:rsidRDefault="00FF0983" w:rsidP="00FF0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983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Pamiętać przy tym należy, że takich danych jak adres poczty elektronicznej i numer telefonu pracownik nie musi posiadać. W polskim systemie prawnym nie istnieje, żaden przepis, który zobowiązywałby osobę fizyczną do posiadania takich środków komunikacji. Dysponowanie adresem poczty elektronicznej i telefonem jest i powinno pozostać dobrowolne. Dlatego należy pozostawić obywatelowi wybór podawania takich danych.  </w:t>
      </w:r>
    </w:p>
    <w:p w14:paraId="46D84148" w14:textId="77777777" w:rsidR="00FF0983" w:rsidRPr="00FF0983" w:rsidRDefault="00FF0983" w:rsidP="00FF0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98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Ustawodawca wprowadził więc dodatkowe możliwości informowania uczestników PPK poprzez zapewnienie im dostępu do systemu teleinformatycznego instytucji finansowej, a w przypadku, gdy będzie to niemożliwe, przekazywanie takiej informacji na wniosek uczestnika PPK w postaci papierowej.</w:t>
      </w:r>
    </w:p>
    <w:p w14:paraId="714D3CA6" w14:textId="77777777" w:rsidR="00FF0983" w:rsidRPr="00FF0983" w:rsidRDefault="00FF0983" w:rsidP="00FF09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0983">
        <w:rPr>
          <w:rFonts w:ascii="Times New Roman" w:eastAsia="Times New Roman" w:hAnsi="Times New Roman" w:cs="Times New Roman"/>
          <w:sz w:val="24"/>
          <w:szCs w:val="24"/>
          <w:lang w:eastAsia="pl-PL"/>
        </w:rPr>
        <w:t>Biorąc pod uwagę powyższe, pracodawca ma obowiązek prawny przekazania danych osobowych m.in. w postaci adresu poczty elektronicznej i numeru telefonu od pracownika bez wyrażenia jego zgody do wybranej instytucji finansowej, o ile pracownik takie dane mu udostępni.</w:t>
      </w:r>
    </w:p>
    <w:p w14:paraId="4A6E49E2" w14:textId="77777777" w:rsidR="003673F6" w:rsidRDefault="003673F6"/>
    <w:sectPr w:rsidR="00367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83"/>
    <w:rsid w:val="003673F6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91DAE"/>
  <w15:chartTrackingRefBased/>
  <w15:docId w15:val="{63A1FD57-B1A4-4AE7-BC43-417C09AB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6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lo</dc:creator>
  <cp:keywords/>
  <dc:description/>
  <cp:lastModifiedBy>Pawel lo</cp:lastModifiedBy>
  <cp:revision>1</cp:revision>
  <dcterms:created xsi:type="dcterms:W3CDTF">2021-01-02T11:02:00Z</dcterms:created>
  <dcterms:modified xsi:type="dcterms:W3CDTF">2021-01-02T11:02:00Z</dcterms:modified>
</cp:coreProperties>
</file>